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78" w:rsidRPr="007E0E78" w:rsidRDefault="007E0E78" w:rsidP="007E0E78">
      <w:pPr>
        <w:jc w:val="center"/>
        <w:rPr>
          <w:b/>
          <w:sz w:val="28"/>
          <w:szCs w:val="28"/>
          <w:u w:val="single"/>
          <w:shd w:val="clear" w:color="auto" w:fill="FFFFFF"/>
        </w:rPr>
      </w:pPr>
      <w:r w:rsidRPr="007E0E78">
        <w:rPr>
          <w:b/>
          <w:sz w:val="28"/>
          <w:szCs w:val="28"/>
          <w:u w:val="single"/>
          <w:shd w:val="clear" w:color="auto" w:fill="FFFFFF"/>
        </w:rPr>
        <w:t>Аннотации к рабочим программам дисциплин</w:t>
      </w:r>
    </w:p>
    <w:p w:rsidR="007E0E78" w:rsidRDefault="007E0E78" w:rsidP="0073087C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7E0E78" w:rsidRDefault="007E0E78" w:rsidP="0073087C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73087C" w:rsidRPr="0073087C" w:rsidRDefault="0073087C" w:rsidP="0073087C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73087C">
        <w:rPr>
          <w:rFonts w:eastAsia="Calibri" w:cs="Times New Roman"/>
          <w:b/>
          <w:sz w:val="28"/>
          <w:szCs w:val="28"/>
        </w:rPr>
        <w:t xml:space="preserve">Рабочая программа (модуль) образовательной деятельности с детьми </w:t>
      </w:r>
      <w:r w:rsidR="00F20C3A">
        <w:rPr>
          <w:rFonts w:eastAsia="Calibri" w:cs="Times New Roman"/>
          <w:b/>
          <w:sz w:val="28"/>
          <w:szCs w:val="28"/>
        </w:rPr>
        <w:t>старшего дошкольного возраста (3</w:t>
      </w:r>
      <w:r w:rsidRPr="0073087C">
        <w:rPr>
          <w:rFonts w:eastAsia="Calibri" w:cs="Times New Roman"/>
          <w:b/>
          <w:sz w:val="28"/>
          <w:szCs w:val="28"/>
        </w:rPr>
        <w:t xml:space="preserve"> л. До 8 лет) /группа общеразвивающей направленности Срок реализации 1 год</w:t>
      </w:r>
    </w:p>
    <w:p w:rsidR="0073087C" w:rsidRDefault="0073087C" w:rsidP="007308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3087C" w:rsidRDefault="0073087C" w:rsidP="007308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3087C" w:rsidRPr="0073087C" w:rsidRDefault="0073087C" w:rsidP="007308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087C">
        <w:rPr>
          <w:rFonts w:eastAsia="Times New Roman" w:cs="Times New Roman"/>
          <w:sz w:val="28"/>
          <w:szCs w:val="28"/>
          <w:lang w:eastAsia="ru-RU"/>
        </w:rPr>
        <w:t xml:space="preserve">В рабочей программе определены ценностно-целевые ориентиры, задачи, основные направления, условия и средства по всем образовательным областям развития ребенка (социально-коммуникативная, познавательная, речевая, художественно-эстетическая,  физическая). </w:t>
      </w:r>
    </w:p>
    <w:p w:rsidR="0073087C" w:rsidRPr="0073087C" w:rsidRDefault="0073087C" w:rsidP="007308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087C">
        <w:rPr>
          <w:rFonts w:eastAsia="Times New Roman" w:cs="Times New Roman"/>
          <w:sz w:val="28"/>
          <w:szCs w:val="28"/>
          <w:lang w:eastAsia="ru-RU"/>
        </w:rPr>
        <w:t>Рабочая программа разработана на основе целей и задач основной общеобразовательной программы - образовательной программы дошкольного образования МДОУ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Ретнев</w:t>
      </w:r>
      <w:r w:rsidRPr="0073087C">
        <w:rPr>
          <w:rFonts w:eastAsia="Times New Roman" w:cs="Times New Roman"/>
          <w:sz w:val="28"/>
          <w:szCs w:val="28"/>
          <w:lang w:eastAsia="ru-RU"/>
        </w:rPr>
        <w:t>ский</w:t>
      </w:r>
      <w:proofErr w:type="spellEnd"/>
      <w:r w:rsidRPr="0073087C">
        <w:rPr>
          <w:rFonts w:eastAsia="Times New Roman" w:cs="Times New Roman"/>
          <w:sz w:val="28"/>
          <w:szCs w:val="28"/>
          <w:lang w:eastAsia="ru-RU"/>
        </w:rPr>
        <w:t xml:space="preserve"> детский сад», с учетом психофизических особенностей детей дошкольного возраста, в соответствии с Федеральным государственным образовательным стандартом дошкольного образования, с учетом Примерной основной образовательной программы дошкольного образования.</w:t>
      </w:r>
    </w:p>
    <w:p w:rsidR="0073087C" w:rsidRPr="0073087C" w:rsidRDefault="0073087C" w:rsidP="0073087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087C">
        <w:rPr>
          <w:rFonts w:eastAsia="Times New Roman" w:cs="Times New Roman"/>
          <w:bCs/>
          <w:sz w:val="28"/>
          <w:szCs w:val="28"/>
          <w:lang w:eastAsia="ru-RU"/>
        </w:rPr>
        <w:t>Рабочая программа</w:t>
      </w:r>
      <w:r w:rsidRPr="0073087C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3087C">
        <w:rPr>
          <w:rFonts w:eastAsia="Times New Roman" w:cs="Times New Roman"/>
          <w:sz w:val="28"/>
          <w:szCs w:val="28"/>
          <w:lang w:eastAsia="ru-RU"/>
        </w:rPr>
        <w:t>определяет содержание и организацию образовательной деятельности  с детьми старшего дошкольного  возраста. Содержание рабочей программы включает интеграцию образовательных областей, которые обеспечивают полноценное развитие ребенка с 4 лет до 8 лет жизни в адекватных возрасту видах детской деятельности; формирование социокультурной среды, направленной на развитие общей культуры, физических, интеллектуальных, нравственных, эстетических и личностных качеств,  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 условий социализации и индивидуализации детей старшего дошкольного возраста.</w:t>
      </w:r>
    </w:p>
    <w:p w:rsidR="0073087C" w:rsidRPr="00F20C3A" w:rsidRDefault="0073087C" w:rsidP="00F20C3A">
      <w:pPr>
        <w:spacing w:after="0" w:line="240" w:lineRule="auto"/>
        <w:jc w:val="both"/>
        <w:rPr>
          <w:rFonts w:eastAsia="Times New Roman" w:cs="Times New Roman"/>
          <w:kern w:val="3"/>
          <w:sz w:val="28"/>
          <w:szCs w:val="28"/>
          <w:lang w:eastAsia="ru-RU"/>
        </w:rPr>
      </w:pPr>
      <w:r w:rsidRPr="0073087C">
        <w:rPr>
          <w:rFonts w:eastAsia="Times New Roman" w:cs="Times New Roman"/>
          <w:kern w:val="3"/>
          <w:sz w:val="28"/>
          <w:szCs w:val="28"/>
          <w:lang w:eastAsia="ru-RU"/>
        </w:rPr>
        <w:t xml:space="preserve">Составитель: </w:t>
      </w:r>
      <w:bookmarkStart w:id="0" w:name="_GoBack"/>
      <w:bookmarkEnd w:id="0"/>
    </w:p>
    <w:p w:rsidR="0073087C" w:rsidRPr="0073087C" w:rsidRDefault="0073087C" w:rsidP="0073087C">
      <w:pPr>
        <w:spacing w:after="0" w:line="240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73087C">
        <w:rPr>
          <w:rFonts w:eastAsia="Calibri" w:cs="Times New Roman"/>
          <w:sz w:val="28"/>
          <w:szCs w:val="28"/>
          <w:shd w:val="clear" w:color="auto" w:fill="FFFFFF"/>
        </w:rPr>
        <w:t>•</w:t>
      </w:r>
      <w:r w:rsidRPr="0073087C">
        <w:rPr>
          <w:rFonts w:eastAsia="Calibri" w:cs="Times New Roman"/>
          <w:sz w:val="28"/>
          <w:szCs w:val="28"/>
          <w:shd w:val="clear" w:color="auto" w:fill="FFFFFF"/>
        </w:rPr>
        <w:tab/>
        <w:t xml:space="preserve">Иовлева Елена Михайловна – воспитатель детского сада </w:t>
      </w:r>
    </w:p>
    <w:p w:rsidR="0073087C" w:rsidRPr="0073087C" w:rsidRDefault="0073087C" w:rsidP="0073087C">
      <w:pPr>
        <w:spacing w:after="0" w:line="240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73087C">
        <w:rPr>
          <w:rFonts w:eastAsia="Calibri" w:cs="Times New Roman"/>
          <w:sz w:val="28"/>
          <w:szCs w:val="28"/>
          <w:shd w:val="clear" w:color="auto" w:fill="FFFFFF"/>
        </w:rPr>
        <w:t xml:space="preserve">Редактор: </w:t>
      </w:r>
    </w:p>
    <w:p w:rsidR="0073087C" w:rsidRPr="0073087C" w:rsidRDefault="0073087C" w:rsidP="0073087C">
      <w:pPr>
        <w:spacing w:after="0" w:line="240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73087C">
        <w:rPr>
          <w:rFonts w:eastAsia="Calibri" w:cs="Times New Roman"/>
          <w:sz w:val="28"/>
          <w:szCs w:val="28"/>
          <w:shd w:val="clear" w:color="auto" w:fill="FFFFFF"/>
        </w:rPr>
        <w:t>•</w:t>
      </w:r>
      <w:r w:rsidRPr="0073087C">
        <w:rPr>
          <w:rFonts w:eastAsia="Calibri" w:cs="Times New Roman"/>
          <w:sz w:val="28"/>
          <w:szCs w:val="28"/>
          <w:shd w:val="clear" w:color="auto" w:fill="FFFFFF"/>
        </w:rPr>
        <w:tab/>
        <w:t xml:space="preserve">Трофимова Татьяна Михайловна – заведующий ДОУ. </w:t>
      </w:r>
    </w:p>
    <w:p w:rsidR="0073087C" w:rsidRPr="0073087C" w:rsidRDefault="0073087C" w:rsidP="0073087C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3087C" w:rsidRPr="0073087C" w:rsidRDefault="0073087C" w:rsidP="0073087C">
      <w:pPr>
        <w:rPr>
          <w:rFonts w:eastAsia="Calibri" w:cs="Times New Roman"/>
          <w:sz w:val="24"/>
          <w:szCs w:val="24"/>
        </w:rPr>
      </w:pPr>
    </w:p>
    <w:p w:rsidR="00ED4E7F" w:rsidRDefault="00ED4E7F"/>
    <w:sectPr w:rsidR="00ED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10"/>
    <w:rsid w:val="00544910"/>
    <w:rsid w:val="0073087C"/>
    <w:rsid w:val="007E0E78"/>
    <w:rsid w:val="00ED4E7F"/>
    <w:rsid w:val="00F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dcterms:created xsi:type="dcterms:W3CDTF">2021-01-21T06:29:00Z</dcterms:created>
  <dcterms:modified xsi:type="dcterms:W3CDTF">2021-09-25T06:10:00Z</dcterms:modified>
</cp:coreProperties>
</file>